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"/>
        <w:bidi w:val="0"/>
        <w:tblW w:w="10365.0" w:type="dxa"/>
        <w:jc w:val="left"/>
        <w:tblInd w:w="-63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760"/>
        <w:gridCol w:w="2820"/>
        <w:gridCol w:w="4785"/>
        <w:tblGridChange w:id="0">
          <w:tblGrid>
            <w:gridCol w:w="2760"/>
            <w:gridCol w:w="2820"/>
            <w:gridCol w:w="4785"/>
          </w:tblGrid>
        </w:tblGridChange>
      </w:tblGrid>
      <w:tr>
        <w:trPr>
          <w:trHeight w:val="1240" w:hRule="atLeast"/>
        </w:trPr>
        <w:tc>
          <w:tcPr>
            <w:gridSpan w:val="2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32"/>
                <w:szCs w:val="32"/>
                <w:rtl w:val="0"/>
              </w:rPr>
              <w:t xml:space="preserve">Topic: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Russia: From Communism to Free Enterprise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32"/>
                <w:szCs w:val="32"/>
                <w:rtl w:val="0"/>
              </w:rPr>
              <w:t xml:space="preserve">Name:</w:t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32"/>
                <w:szCs w:val="32"/>
                <w:rtl w:val="0"/>
              </w:rPr>
              <w:t xml:space="preserve">Date:</w:t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32"/>
                <w:szCs w:val="32"/>
                <w:rtl w:val="0"/>
              </w:rPr>
              <w:t xml:space="preserve">Class: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000" w:hRule="atLeast"/>
        </w:trPr>
        <w:tc>
          <w:tcPr/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Political Changes: Communism to Democracy!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Economic Regions:</w:t>
            </w:r>
          </w:p>
          <w:p w:rsidR="00000000" w:rsidDel="00000000" w:rsidP="00000000" w:rsidRDefault="00000000" w:rsidRPr="00000000">
            <w:pPr>
              <w:numPr>
                <w:ilvl w:val="0"/>
                <w:numId w:val="4"/>
              </w:numPr>
              <w:spacing w:line="240" w:lineRule="auto"/>
              <w:ind w:left="720" w:hanging="360"/>
              <w:contextualSpacing w:val="1"/>
              <w:rPr>
                <w:rFonts w:ascii="Calibri" w:cs="Calibri" w:eastAsia="Calibri" w:hAnsi="Calibr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Moscow</w:t>
            </w:r>
          </w:p>
          <w:p w:rsidR="00000000" w:rsidDel="00000000" w:rsidP="00000000" w:rsidRDefault="00000000" w:rsidRPr="00000000">
            <w:pPr>
              <w:numPr>
                <w:ilvl w:val="0"/>
                <w:numId w:val="4"/>
              </w:numPr>
              <w:spacing w:line="240" w:lineRule="auto"/>
              <w:ind w:left="720" w:hanging="360"/>
              <w:contextualSpacing w:val="1"/>
              <w:rPr>
                <w:rFonts w:ascii="Calibri" w:cs="Calibri" w:eastAsia="Calibri" w:hAnsi="Calibr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Port Cities</w:t>
            </w:r>
          </w:p>
          <w:p w:rsidR="00000000" w:rsidDel="00000000" w:rsidP="00000000" w:rsidRDefault="00000000" w:rsidRPr="00000000">
            <w:pPr>
              <w:numPr>
                <w:ilvl w:val="0"/>
                <w:numId w:val="4"/>
              </w:numPr>
              <w:spacing w:line="240" w:lineRule="auto"/>
              <w:ind w:left="720" w:hanging="360"/>
              <w:contextualSpacing w:val="1"/>
              <w:rPr>
                <w:rFonts w:ascii="Calibri" w:cs="Calibri" w:eastAsia="Calibri" w:hAnsi="Calibr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Siberia</w:t>
            </w:r>
          </w:p>
          <w:p w:rsidR="00000000" w:rsidDel="00000000" w:rsidP="00000000" w:rsidRDefault="00000000" w:rsidRPr="00000000">
            <w:pPr>
              <w:numPr>
                <w:ilvl w:val="0"/>
                <w:numId w:val="4"/>
              </w:numPr>
              <w:spacing w:line="240" w:lineRule="auto"/>
              <w:ind w:left="720" w:hanging="360"/>
              <w:contextualSpacing w:val="1"/>
              <w:rPr>
                <w:rFonts w:ascii="Calibri" w:cs="Calibri" w:eastAsia="Calibri" w:hAnsi="Calibr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The Volga &amp; Ural Region</w:t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Environmental Issues</w:t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>
            <w:pPr>
              <w:spacing w:after="200" w:line="276" w:lineRule="auto"/>
              <w:ind w:left="72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340" w:hRule="atLeast"/>
        </w:trPr>
        <w:tc>
          <w:tcPr>
            <w:gridSpan w:val="3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32"/>
                <w:szCs w:val="32"/>
                <w:rtl w:val="0"/>
              </w:rPr>
              <w:t xml:space="preserve">Summary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36"/>
                <w:szCs w:val="36"/>
                <w:rtl w:val="0"/>
              </w:rPr>
              <w:t xml:space="preserve">:______________________________________________</w:t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36"/>
                <w:szCs w:val="36"/>
                <w:rtl w:val="0"/>
              </w:rPr>
              <w:t xml:space="preserve">______________________________________________________</w:t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36"/>
                <w:szCs w:val="36"/>
                <w:rtl w:val="0"/>
              </w:rPr>
              <w:t xml:space="preserve">______________________________________________________</w:t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36"/>
                <w:szCs w:val="36"/>
                <w:rtl w:val="0"/>
              </w:rPr>
              <w:t xml:space="preserve">______________________________________________________</w:t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36"/>
                <w:szCs w:val="36"/>
                <w:rtl w:val="0"/>
              </w:rPr>
              <w:t xml:space="preserve">______________________________________________________</w:t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36"/>
                <w:szCs w:val="36"/>
                <w:rtl w:val="0"/>
              </w:rPr>
              <w:t xml:space="preserve">______________________________________________________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20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line="276" w:lineRule="auto"/>
        <w:contextualSpacing w:val="0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Define these Terms to Know: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200" w:line="276" w:lineRule="auto"/>
        <w:ind w:left="720" w:hanging="360"/>
        <w:contextualSpacing w:val="1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free market economy:</w:t>
      </w:r>
    </w:p>
    <w:p w:rsidR="00000000" w:rsidDel="00000000" w:rsidP="00000000" w:rsidRDefault="00000000" w:rsidRPr="00000000">
      <w:pPr>
        <w:spacing w:after="20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200" w:line="276" w:lineRule="auto"/>
        <w:ind w:left="720" w:hanging="360"/>
        <w:contextualSpacing w:val="1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heavy industry:</w:t>
      </w:r>
    </w:p>
    <w:p w:rsidR="00000000" w:rsidDel="00000000" w:rsidP="00000000" w:rsidRDefault="00000000" w:rsidRPr="00000000">
      <w:pPr>
        <w:spacing w:after="20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spacing w:after="200" w:line="276" w:lineRule="auto"/>
        <w:ind w:left="720" w:hanging="360"/>
        <w:contextualSpacing w:val="1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light industry:</w:t>
      </w:r>
    </w:p>
    <w:p w:rsidR="00000000" w:rsidDel="00000000" w:rsidP="00000000" w:rsidRDefault="00000000" w:rsidRPr="00000000">
      <w:pPr>
        <w:spacing w:after="20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spacing w:after="200" w:line="276" w:lineRule="auto"/>
        <w:ind w:left="720" w:hanging="360"/>
        <w:contextualSpacing w:val="1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nuclear energy:</w:t>
      </w:r>
    </w:p>
    <w:p w:rsidR="00000000" w:rsidDel="00000000" w:rsidP="00000000" w:rsidRDefault="00000000" w:rsidRPr="00000000">
      <w:pPr>
        <w:spacing w:after="20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spacing w:after="200" w:line="276" w:lineRule="auto"/>
        <w:ind w:left="720" w:hanging="360"/>
        <w:contextualSpacing w:val="1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life expectancy: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